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7F100B" w:rsidRDefault="002E38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Профилактика бешенства</w:t>
      </w:r>
    </w:p>
    <w:p w14:paraId="4E7AF45B" w14:textId="77777777" w:rsidR="00516F27" w:rsidRDefault="00516F2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02000000" w14:textId="10C4D20F" w:rsidR="007F100B" w:rsidRDefault="002E38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Среди инфекционных болезней бешенство занимает особое место в силу абсолютной летальности при развитии клинической картины заболевания. На территории Российской Федерации бешенство остается одной из важнейших проблем здравоохранения и ветеринарии. В Тверской области сохраняется угроза ежегодно в стране по поводу укусов животных обращается около 400 тысяч человек, из них порядка возникновения заболеваний бешенством людей и животных. Более 95% пострадавших получают травмы от домашних животных. Причем домашними собаками наносится больше половины повреждений, бродячими собаками – около 15-20% укусов, домашние кошки травмируют своих хозяев в 20-25% случаев, на долю </w:t>
      </w:r>
      <w:proofErr w:type="spellStart"/>
      <w:r>
        <w:rPr>
          <w:rFonts w:ascii="Times New Roman" w:hAnsi="Times New Roman"/>
          <w:sz w:val="28"/>
        </w:rPr>
        <w:t>ослюнений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оцарапываний</w:t>
      </w:r>
      <w:proofErr w:type="spellEnd"/>
      <w:r>
        <w:rPr>
          <w:rFonts w:ascii="Times New Roman" w:hAnsi="Times New Roman"/>
          <w:sz w:val="28"/>
        </w:rPr>
        <w:t xml:space="preserve"> бродячими кошками приходится около 5%. </w:t>
      </w:r>
    </w:p>
    <w:p w14:paraId="03000000" w14:textId="77777777" w:rsidR="007F100B" w:rsidRDefault="002E38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антирабической помощью по поводу укусов дикими животными обращаются от 1% до 2% пострадавших. Чаще всего людям наносят травмы обезьяны, белки, ежи, енотовидные собаки, лисицы, ондатры, хорьки. Отмечались случаи нападения на человека медведей и диких кабанов. Следует отметить, что в последнее время участились случаи обращений за медицинской помощью пострадавших от летучих мышей.</w:t>
      </w:r>
    </w:p>
    <w:p w14:paraId="04000000" w14:textId="77777777" w:rsidR="007F100B" w:rsidRDefault="002E38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Вирус бешенства может циркулировать как среди диких (природный очаг</w:t>
      </w:r>
      <w:proofErr w:type="gramStart"/>
      <w:r>
        <w:rPr>
          <w:rFonts w:ascii="Times New Roman" w:hAnsi="Times New Roman"/>
          <w:sz w:val="28"/>
        </w:rPr>
        <w:t>)</w:t>
      </w:r>
      <w:proofErr w:type="gramEnd"/>
      <w:r>
        <w:rPr>
          <w:rFonts w:ascii="Times New Roman" w:hAnsi="Times New Roman"/>
          <w:sz w:val="28"/>
        </w:rPr>
        <w:t xml:space="preserve"> так и среди домашних и синантропных животных (</w:t>
      </w:r>
      <w:proofErr w:type="spellStart"/>
      <w:r>
        <w:rPr>
          <w:rFonts w:ascii="Times New Roman" w:hAnsi="Times New Roman"/>
          <w:sz w:val="28"/>
        </w:rPr>
        <w:t>антропургический</w:t>
      </w:r>
      <w:proofErr w:type="spellEnd"/>
      <w:r>
        <w:rPr>
          <w:rFonts w:ascii="Times New Roman" w:hAnsi="Times New Roman"/>
          <w:sz w:val="28"/>
        </w:rPr>
        <w:t xml:space="preserve"> очаг).</w:t>
      </w:r>
    </w:p>
    <w:p w14:paraId="05000000" w14:textId="77777777" w:rsidR="007F100B" w:rsidRDefault="002E38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Заболевание у животных протекает в виде буйной формы (чаще встречается у кошек) или тихой, паралитической формы (чаще встречается у собак). У больных животных меняется поведение, животные становятся агрессивными (или пугливыми), нападают без видимой причины, поедают несъедобные предметы, голос становится сиплым, нарушается глотание и развиваются параличи, приводящие к гибели. В ряде случаев заболевание протекает по типу параличей.</w:t>
      </w:r>
    </w:p>
    <w:p w14:paraId="06000000" w14:textId="77777777" w:rsidR="007F100B" w:rsidRDefault="002E38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Заражение человека происходит при укусе, </w:t>
      </w:r>
      <w:proofErr w:type="spellStart"/>
      <w:r>
        <w:rPr>
          <w:rFonts w:ascii="Times New Roman" w:hAnsi="Times New Roman"/>
          <w:sz w:val="28"/>
        </w:rPr>
        <w:t>оцарапывании</w:t>
      </w:r>
      <w:proofErr w:type="spellEnd"/>
      <w:r>
        <w:rPr>
          <w:rFonts w:ascii="Times New Roman" w:hAnsi="Times New Roman"/>
          <w:sz w:val="28"/>
        </w:rPr>
        <w:t xml:space="preserve"> бешеным животным, при </w:t>
      </w:r>
      <w:proofErr w:type="spellStart"/>
      <w:r>
        <w:rPr>
          <w:rFonts w:ascii="Times New Roman" w:hAnsi="Times New Roman"/>
          <w:sz w:val="28"/>
        </w:rPr>
        <w:t>ослюнении</w:t>
      </w:r>
      <w:proofErr w:type="spellEnd"/>
      <w:r>
        <w:rPr>
          <w:rFonts w:ascii="Times New Roman" w:hAnsi="Times New Roman"/>
          <w:sz w:val="28"/>
        </w:rPr>
        <w:t xml:space="preserve"> больным животным свежих ран, порезов на коже человека или при контакте с предметами, загрязненными инфицированной слюной. Возможно заражение и при попадании брызг инфицированного материала (слюна больного животного) на слизистые оболочки рта, глаз, носовой полости человека. Важно знать, что вирус - возбудитель бешенства, может находиться в слюне больного животного за 10 дней до появления видимых признаков заболевания.</w:t>
      </w:r>
    </w:p>
    <w:p w14:paraId="07000000" w14:textId="77777777" w:rsidR="007F100B" w:rsidRDefault="002E38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Попадая в организм человека, вирус распространяется по нервным путям, достигает головного мозга, где развивается воспаление, нарушающее работу жизненно-важных элементов центральной нервной системы, следствием чего становится смерть. Возникновению заболевания у инфицированных лиц, способствуют также такие провоцирующие факторы, как перегревание, употребление алкоголя, психическое и физическое перенапряжение, которые резко снижают общую реактивность организма.</w:t>
      </w:r>
    </w:p>
    <w:p w14:paraId="08000000" w14:textId="77777777" w:rsidR="007F100B" w:rsidRDefault="002E38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Местная обработка раны в качестве неотложной помощи должна быть проведена самим пострадавшим. В таких случаях необходимо рекомендовать обильное промывание или орошение раны чистой водой с мылом (оно смывает слюну животного), обработку любыми дезинфицирующими средствами. Колотые раны и царапины желательно дезинфицировать настойкой йода, спиртом или одеколоном. Желательно укушенные раны оставлять открытыми, не заклеивать лейкопластырем.</w:t>
      </w:r>
    </w:p>
    <w:p w14:paraId="09000000" w14:textId="77777777" w:rsidR="007F100B" w:rsidRDefault="002E38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Всем пострадавшим от укусов животных необходимо обратиться за первой помощью в медицинское учреждение как можно раньше </w:t>
      </w:r>
      <w:r>
        <w:rPr>
          <w:rFonts w:ascii="Times New Roman" w:hAnsi="Times New Roman"/>
          <w:sz w:val="28"/>
        </w:rPr>
        <w:t> в течение первых 3 суток после ранения, даже если повреждение кажется незначительным (</w:t>
      </w:r>
      <w:proofErr w:type="spellStart"/>
      <w:r>
        <w:rPr>
          <w:rFonts w:ascii="Times New Roman" w:hAnsi="Times New Roman"/>
          <w:sz w:val="28"/>
        </w:rPr>
        <w:t>ослюнение</w:t>
      </w:r>
      <w:proofErr w:type="spellEnd"/>
      <w:r>
        <w:rPr>
          <w:rFonts w:ascii="Times New Roman" w:hAnsi="Times New Roman"/>
          <w:sz w:val="28"/>
        </w:rPr>
        <w:t>, ссадина, царапина). После обработки и начатого лечения раны, при наличии показаний, врач обязан немедленно назначить и провести курс антирабических прививок. Данная мера позволит предупредить болезнь.</w:t>
      </w:r>
    </w:p>
    <w:p w14:paraId="0A000000" w14:textId="77777777" w:rsidR="007F100B" w:rsidRDefault="002E38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 помнить, что при укусах животными, которым регулярно делаются прививки против бешенства, нет полной гарантии безопасности от заболевания бешенством, поэтому в этих случаях пострадавшему тоже назначается вакцинация!</w:t>
      </w:r>
    </w:p>
    <w:p w14:paraId="0B000000" w14:textId="77777777" w:rsidR="007F100B" w:rsidRDefault="002E38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Прививающийся должен знать: для того, чтобы обеспечить надлежащий иммунитет и предупредить поствакцинальные осложнения, необходимо исключить применение любых спиртных напитков в течение курса вакцинации и 6 месяцев после их окончания. Следует также избегать переутомления, переохлаждения, перегревания, повышенных физических нагрузок (бассейн, горячие ванные, тренажерные залы и т.п.).</w:t>
      </w:r>
    </w:p>
    <w:p w14:paraId="0C000000" w14:textId="77777777" w:rsidR="007F100B" w:rsidRDefault="002E38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курса прививок проведение вакцинации другими препаратами запрещается. По окончании вакцинации против бешенства проведение прививок другими вакцинами допускается не ранее, чем через 2 месяца.</w:t>
      </w:r>
    </w:p>
    <w:p w14:paraId="0D000000" w14:textId="77777777" w:rsidR="007F100B" w:rsidRDefault="002E38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Однако, несмотря на совершенствование системы антирабической помощи и улучшения качества вакцины, причинами, приводящими к заболеванию и смерти укушенных бешеными животными людей, являются:</w:t>
      </w:r>
    </w:p>
    <w:p w14:paraId="0E000000" w14:textId="77777777" w:rsidR="007F100B" w:rsidRDefault="002E38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нежелание (или незнание о необходимости) подвергнуться профилактическому лечению вакциной (курс - 6 инъекций по схеме - 0, 3, 7, 14, 30 и 90 день внутримышечно);</w:t>
      </w:r>
    </w:p>
    <w:p w14:paraId="0F000000" w14:textId="77777777" w:rsidR="007F100B" w:rsidRDefault="002E38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позднее обращение, и, следовательно, позднее начало лечения, особенно при локализации укусов на лице или пальцах рук;</w:t>
      </w:r>
    </w:p>
    <w:p w14:paraId="10000000" w14:textId="77777777" w:rsidR="007F100B" w:rsidRDefault="002E38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прерванное профилактическое лечение (при вынужденном переезде в другой город или район);</w:t>
      </w:r>
    </w:p>
    <w:p w14:paraId="11000000" w14:textId="77777777" w:rsidR="007F100B" w:rsidRDefault="002E382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нарушение режима </w:t>
      </w:r>
      <w:proofErr w:type="gramStart"/>
      <w:r>
        <w:rPr>
          <w:rFonts w:ascii="Times New Roman" w:hAnsi="Times New Roman"/>
          <w:sz w:val="28"/>
        </w:rPr>
        <w:t>поведения</w:t>
      </w:r>
      <w:proofErr w:type="gramEnd"/>
      <w:r>
        <w:rPr>
          <w:rFonts w:ascii="Times New Roman" w:hAnsi="Times New Roman"/>
          <w:sz w:val="28"/>
        </w:rPr>
        <w:t xml:space="preserve"> прививаемого в период антирабических прививок (употребление алкоголя).</w:t>
      </w:r>
    </w:p>
    <w:sectPr w:rsidR="007F100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0B"/>
    <w:rsid w:val="002E382C"/>
    <w:rsid w:val="00516F27"/>
    <w:rsid w:val="006139BB"/>
    <w:rsid w:val="007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9D6AE-FAAB-41EB-B3CD-4D0B29F2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Viktorovna Izvekova</dc:creator>
  <cp:lastModifiedBy>Comp</cp:lastModifiedBy>
  <cp:revision>5</cp:revision>
  <dcterms:created xsi:type="dcterms:W3CDTF">2025-04-04T11:45:00Z</dcterms:created>
  <dcterms:modified xsi:type="dcterms:W3CDTF">2025-04-11T05:31:00Z</dcterms:modified>
</cp:coreProperties>
</file>